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90B56" w14:textId="24828C78" w:rsidR="009818A2" w:rsidRPr="009818A2" w:rsidRDefault="009818A2" w:rsidP="009818A2">
      <w:pPr>
        <w:jc w:val="center"/>
        <w:rPr>
          <w:rFonts w:ascii="Arial" w:hAnsi="Arial" w:cs="Arial"/>
          <w:b/>
          <w:sz w:val="32"/>
          <w:szCs w:val="32"/>
        </w:rPr>
      </w:pPr>
      <w:r w:rsidRPr="009818A2">
        <w:rPr>
          <w:rFonts w:ascii="Arial" w:hAnsi="Arial" w:cs="Arial"/>
          <w:b/>
          <w:sz w:val="32"/>
          <w:szCs w:val="32"/>
        </w:rPr>
        <w:t>PRESSEMITTEILUNG</w:t>
      </w:r>
    </w:p>
    <w:p w14:paraId="3CF5A605" w14:textId="3E01B37C" w:rsidR="009818A2" w:rsidRPr="009818A2" w:rsidRDefault="009818A2" w:rsidP="009818A2">
      <w:pPr>
        <w:jc w:val="center"/>
        <w:rPr>
          <w:rFonts w:ascii="Arial" w:hAnsi="Arial" w:cs="Arial"/>
          <w:sz w:val="28"/>
          <w:szCs w:val="28"/>
        </w:rPr>
      </w:pPr>
      <w:r w:rsidRPr="009818A2">
        <w:rPr>
          <w:rFonts w:ascii="Arial" w:hAnsi="Arial" w:cs="Arial"/>
          <w:b/>
          <w:sz w:val="28"/>
          <w:szCs w:val="28"/>
        </w:rPr>
        <w:t>der Konferenz der unabhängigen Datenschutzaufsichtsbehörden</w:t>
      </w:r>
      <w:r w:rsidRPr="009818A2">
        <w:rPr>
          <w:rFonts w:ascii="Arial" w:hAnsi="Arial" w:cs="Arial"/>
          <w:b/>
          <w:sz w:val="28"/>
          <w:szCs w:val="28"/>
        </w:rPr>
        <w:br/>
        <w:t xml:space="preserve">des Bundes und der Länder vom </w:t>
      </w:r>
      <w:r w:rsidR="00800A66">
        <w:rPr>
          <w:rFonts w:ascii="Arial" w:hAnsi="Arial" w:cs="Arial"/>
          <w:b/>
          <w:sz w:val="28"/>
          <w:szCs w:val="28"/>
        </w:rPr>
        <w:t>26</w:t>
      </w:r>
      <w:r w:rsidRPr="009818A2">
        <w:rPr>
          <w:rFonts w:ascii="Arial" w:hAnsi="Arial" w:cs="Arial"/>
          <w:b/>
          <w:sz w:val="28"/>
          <w:szCs w:val="28"/>
        </w:rPr>
        <w:t>.02.2026</w:t>
      </w:r>
    </w:p>
    <w:p w14:paraId="36EEF42B" w14:textId="1960A4C3" w:rsidR="009818A2" w:rsidRPr="009818A2" w:rsidRDefault="009818A2" w:rsidP="009818A2">
      <w:pPr>
        <w:rPr>
          <w:rFonts w:ascii="Arial" w:hAnsi="Arial" w:cs="Arial"/>
          <w:b/>
          <w:sz w:val="24"/>
          <w:szCs w:val="24"/>
        </w:rPr>
      </w:pPr>
      <w:r w:rsidRPr="009818A2">
        <w:rPr>
          <w:rFonts w:ascii="Arial" w:hAnsi="Arial" w:cs="Arial"/>
          <w:noProof/>
          <w:sz w:val="24"/>
          <w:szCs w:val="24"/>
        </w:rPr>
        <mc:AlternateContent>
          <mc:Choice Requires="wps">
            <w:drawing>
              <wp:anchor distT="0" distB="0" distL="114300" distR="114300" simplePos="0" relativeHeight="251658240" behindDoc="0" locked="0" layoutInCell="1" allowOverlap="1" wp14:anchorId="2992A2B7" wp14:editId="1162E10F">
                <wp:simplePos x="0" y="0"/>
                <wp:positionH relativeFrom="column">
                  <wp:posOffset>22860</wp:posOffset>
                </wp:positionH>
                <wp:positionV relativeFrom="paragraph">
                  <wp:posOffset>29210</wp:posOffset>
                </wp:positionV>
                <wp:extent cx="5634355" cy="2540"/>
                <wp:effectExtent l="0" t="0" r="23495" b="3556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4355" cy="25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6F109C" id="Gerader Verbinde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3pt" to="445.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" strokecolor="windowText">
                <o:lock v:ext="edit" shapetype="f"/>
              </v:line>
            </w:pict>
          </mc:Fallback>
        </mc:AlternateContent>
      </w:r>
    </w:p>
    <w:p w14:paraId="635BB5E2" w14:textId="21503CCB" w:rsidR="00763393" w:rsidRPr="00763393" w:rsidRDefault="00763393" w:rsidP="00763393">
      <w:pPr>
        <w:rPr>
          <w:rFonts w:ascii="Calibri" w:hAnsi="Calibri" w:cs="Calibri"/>
          <w:b/>
          <w:bCs/>
          <w:sz w:val="24"/>
          <w:szCs w:val="24"/>
        </w:rPr>
      </w:pPr>
      <w:r w:rsidRPr="00763393">
        <w:rPr>
          <w:rFonts w:ascii="Calibri" w:hAnsi="Calibri" w:cs="Calibri"/>
          <w:b/>
          <w:bCs/>
          <w:sz w:val="24"/>
          <w:szCs w:val="24"/>
        </w:rPr>
        <w:t xml:space="preserve">Chatkontrolle: Datenschutzbeauftragte fordern vollständigen Verzicht auf </w:t>
      </w:r>
      <w:r w:rsidR="004C17AC">
        <w:rPr>
          <w:rFonts w:ascii="Calibri" w:hAnsi="Calibri" w:cs="Calibri"/>
          <w:b/>
          <w:bCs/>
          <w:sz w:val="24"/>
          <w:szCs w:val="24"/>
        </w:rPr>
        <w:t xml:space="preserve">anlasslose </w:t>
      </w:r>
      <w:r w:rsidRPr="00763393">
        <w:rPr>
          <w:rFonts w:ascii="Calibri" w:hAnsi="Calibri" w:cs="Calibri"/>
          <w:b/>
          <w:bCs/>
          <w:sz w:val="24"/>
          <w:szCs w:val="24"/>
        </w:rPr>
        <w:t>Massenüberwachung</w:t>
      </w:r>
    </w:p>
    <w:p w14:paraId="7E9CE848" w14:textId="77777777" w:rsidR="00937BA9" w:rsidRPr="00937BA9" w:rsidRDefault="00937BA9" w:rsidP="00937BA9">
      <w:pPr>
        <w:rPr>
          <w:rFonts w:ascii="Calibri" w:hAnsi="Calibri" w:cs="Calibri"/>
          <w:bCs/>
          <w:sz w:val="24"/>
          <w:szCs w:val="24"/>
        </w:rPr>
      </w:pPr>
      <w:r w:rsidRPr="00937BA9">
        <w:rPr>
          <w:rFonts w:ascii="Calibri" w:hAnsi="Calibri" w:cs="Calibri"/>
          <w:bCs/>
          <w:sz w:val="24"/>
          <w:szCs w:val="24"/>
        </w:rPr>
        <w:t>Die Konferenz der unabhängigen Datenschutzbehörden des Bundes und der Länder (DSK) fordert vor den beginnenden Verhandlungen in der EU über mögliche Chatkontrollen, auf derartige Maßnahmen vollständig und endgültig zu verzichten. Die DSK appelliert an die Beteiligten, von der Massenüberwachung privater Chats („Aufdeckungsanordnungen“) sowie dem flächendeckenden Scannen privater Nachrichten und einem Durchbrechen der Ende-zu-Ende-Verschlüsselung ohne Ausnahme abzusehen. Hintertüren in der Verschlüsselung gefährden die Sicherheit der Kommunikation aller Bürgerinnen und Bürgern und könnten auch von Kriminellen ausgenutzt werden.</w:t>
      </w:r>
    </w:p>
    <w:p w14:paraId="6488095E" w14:textId="2373A287" w:rsidR="00937BA9" w:rsidRPr="00937BA9" w:rsidRDefault="00937BA9" w:rsidP="00937BA9">
      <w:pPr>
        <w:rPr>
          <w:rFonts w:ascii="Calibri" w:hAnsi="Calibri" w:cs="Calibri"/>
          <w:bCs/>
          <w:sz w:val="24"/>
          <w:szCs w:val="24"/>
        </w:rPr>
      </w:pPr>
      <w:r w:rsidRPr="00937BA9">
        <w:rPr>
          <w:rFonts w:ascii="Calibri" w:hAnsi="Calibri" w:cs="Calibri"/>
          <w:bCs/>
          <w:sz w:val="24"/>
          <w:szCs w:val="24"/>
        </w:rPr>
        <w:t xml:space="preserve">Die DSK weist zudem darauf hin, dass auch das Scannen von Nachrichten auf dem Endgerät („Client-Side Scanning“) die </w:t>
      </w:r>
      <w:r w:rsidR="004C17AC">
        <w:rPr>
          <w:rFonts w:ascii="Calibri" w:hAnsi="Calibri" w:cs="Calibri"/>
          <w:bCs/>
          <w:sz w:val="24"/>
          <w:szCs w:val="24"/>
        </w:rPr>
        <w:t xml:space="preserve">Schutzwirkung der </w:t>
      </w:r>
      <w:r w:rsidRPr="00937BA9">
        <w:rPr>
          <w:rFonts w:ascii="Calibri" w:hAnsi="Calibri" w:cs="Calibri"/>
          <w:bCs/>
          <w:sz w:val="24"/>
          <w:szCs w:val="24"/>
        </w:rPr>
        <w:t xml:space="preserve">Ende-zu-Ende-Verschlüsselung umgehen würde, da Nachrichten bereits vor dem verschlüsselten Versand durchsucht werden können. Eine Überwachung der privaten Kommunikation darf nur gezielt bei einem konkreten Verdacht zum Einsatz kommen. </w:t>
      </w:r>
    </w:p>
    <w:p w14:paraId="51DC34B0" w14:textId="4E9BE29B" w:rsidR="00937BA9" w:rsidRPr="00937BA9" w:rsidRDefault="00937BA9" w:rsidP="00937BA9">
      <w:pPr>
        <w:rPr>
          <w:rFonts w:ascii="Calibri" w:hAnsi="Calibri" w:cs="Calibri"/>
          <w:bCs/>
          <w:sz w:val="24"/>
          <w:szCs w:val="24"/>
        </w:rPr>
      </w:pPr>
      <w:r w:rsidRPr="00937BA9">
        <w:rPr>
          <w:rFonts w:ascii="Calibri" w:hAnsi="Calibri" w:cs="Calibri"/>
          <w:bCs/>
          <w:sz w:val="24"/>
          <w:szCs w:val="24"/>
        </w:rPr>
        <w:t xml:space="preserve">Die DSK unterstützt dabei ausdrücklich die Zielsetzung, Sicherheitsbehörden wirksame Werkzeuge und rechtliche Möglichkeiten zur </w:t>
      </w:r>
      <w:r w:rsidR="004C17AC" w:rsidRPr="00937BA9">
        <w:rPr>
          <w:rFonts w:ascii="Calibri" w:hAnsi="Calibri" w:cs="Calibri"/>
          <w:bCs/>
          <w:sz w:val="24"/>
          <w:szCs w:val="24"/>
        </w:rPr>
        <w:t xml:space="preserve">Verhinderung </w:t>
      </w:r>
      <w:r w:rsidR="004C17AC">
        <w:rPr>
          <w:rFonts w:ascii="Calibri" w:hAnsi="Calibri" w:cs="Calibri"/>
          <w:bCs/>
          <w:sz w:val="24"/>
          <w:szCs w:val="24"/>
        </w:rPr>
        <w:t xml:space="preserve">und </w:t>
      </w:r>
      <w:r w:rsidRPr="00937BA9">
        <w:rPr>
          <w:rFonts w:ascii="Calibri" w:hAnsi="Calibri" w:cs="Calibri"/>
          <w:bCs/>
          <w:sz w:val="24"/>
          <w:szCs w:val="24"/>
        </w:rPr>
        <w:t xml:space="preserve">Verfolgung von sexuellem Missbrauch von Kindern zur Verfügung </w:t>
      </w:r>
      <w:r w:rsidR="004C17AC">
        <w:rPr>
          <w:rFonts w:ascii="Calibri" w:hAnsi="Calibri" w:cs="Calibri"/>
          <w:bCs/>
          <w:sz w:val="24"/>
          <w:szCs w:val="24"/>
        </w:rPr>
        <w:t>zu stellen</w:t>
      </w:r>
      <w:r w:rsidRPr="00937BA9">
        <w:rPr>
          <w:rFonts w:ascii="Calibri" w:hAnsi="Calibri" w:cs="Calibri"/>
          <w:bCs/>
          <w:sz w:val="24"/>
          <w:szCs w:val="24"/>
        </w:rPr>
        <w:t xml:space="preserve">. Dieses Ziel rechtfertigt jedoch nicht einen Generalverdacht von Millionen Bürgerinnen und Bürgern. Eine anlasslose und flächendeckende Überwachung privater Kommunikation ist unverhältnismäßig und würde das Recht auf Vertraulichkeit der Kommunikation und das Recht auf informationelle Selbstbestimmung </w:t>
      </w:r>
      <w:r w:rsidR="004C17AC">
        <w:rPr>
          <w:rFonts w:ascii="Calibri" w:hAnsi="Calibri" w:cs="Calibri"/>
          <w:bCs/>
          <w:sz w:val="24"/>
          <w:szCs w:val="24"/>
        </w:rPr>
        <w:t>nachhaltig</w:t>
      </w:r>
      <w:r w:rsidR="004C17AC" w:rsidRPr="00937BA9">
        <w:rPr>
          <w:rFonts w:ascii="Calibri" w:hAnsi="Calibri" w:cs="Calibri"/>
          <w:bCs/>
          <w:sz w:val="24"/>
          <w:szCs w:val="24"/>
        </w:rPr>
        <w:t xml:space="preserve"> </w:t>
      </w:r>
      <w:r w:rsidRPr="00937BA9">
        <w:rPr>
          <w:rFonts w:ascii="Calibri" w:hAnsi="Calibri" w:cs="Calibri"/>
          <w:bCs/>
          <w:sz w:val="24"/>
          <w:szCs w:val="24"/>
        </w:rPr>
        <w:t>bedrohen.</w:t>
      </w:r>
    </w:p>
    <w:p w14:paraId="07DE201A" w14:textId="4BA473A6" w:rsidR="00937BA9" w:rsidRPr="00937BA9" w:rsidRDefault="00937BA9" w:rsidP="00937BA9">
      <w:pPr>
        <w:rPr>
          <w:rFonts w:ascii="Calibri" w:hAnsi="Calibri" w:cs="Calibri"/>
          <w:bCs/>
          <w:sz w:val="24"/>
          <w:szCs w:val="24"/>
        </w:rPr>
      </w:pPr>
      <w:r w:rsidRPr="00937BA9">
        <w:rPr>
          <w:rFonts w:ascii="Calibri" w:hAnsi="Calibri" w:cs="Calibri"/>
          <w:bCs/>
          <w:sz w:val="24"/>
          <w:szCs w:val="24"/>
        </w:rPr>
        <w:t xml:space="preserve">Jeder einzelne Fall von Kindesmissbrauch ist ein furchtbares Verbrechen. Um eine Kontaktaufnahme von Tätern </w:t>
      </w:r>
      <w:r w:rsidR="004C17AC">
        <w:rPr>
          <w:rFonts w:ascii="Calibri" w:hAnsi="Calibri" w:cs="Calibri"/>
          <w:bCs/>
          <w:sz w:val="24"/>
          <w:szCs w:val="24"/>
        </w:rPr>
        <w:t xml:space="preserve">zu Kindern </w:t>
      </w:r>
      <w:r w:rsidRPr="00937BA9">
        <w:rPr>
          <w:rFonts w:ascii="Calibri" w:hAnsi="Calibri" w:cs="Calibri"/>
          <w:bCs/>
          <w:sz w:val="24"/>
          <w:szCs w:val="24"/>
        </w:rPr>
        <w:t xml:space="preserve">zu verhindern, „[müssen] Anbieter von Online-Plattformen, die für Minderjährige zugänglich sind, […] geeignete und verhältnismäßige Maßnahmen ergreifen, um für ein hohes Maß an Privatsphäre, Sicherheit und Schutz von Minderjährigen innerhalb ihres Dienstes zu sorgen“ (Artikel 28 </w:t>
      </w:r>
      <w:r w:rsidR="004C17AC">
        <w:rPr>
          <w:rFonts w:ascii="Calibri" w:hAnsi="Calibri" w:cs="Calibri"/>
          <w:bCs/>
          <w:sz w:val="24"/>
          <w:szCs w:val="24"/>
        </w:rPr>
        <w:t>Digital Services Act</w:t>
      </w:r>
      <w:r w:rsidRPr="00937BA9">
        <w:rPr>
          <w:rFonts w:ascii="Calibri" w:hAnsi="Calibri" w:cs="Calibri"/>
          <w:bCs/>
          <w:sz w:val="24"/>
          <w:szCs w:val="24"/>
        </w:rPr>
        <w:t>). Der Fokus sollte zudem auch auf präventive Maßnahmen, wie etwa Aufklärung gelegt werden.</w:t>
      </w:r>
    </w:p>
    <w:p w14:paraId="7435ABBA" w14:textId="7EF57766" w:rsidR="00937BA9" w:rsidRPr="00937BA9" w:rsidRDefault="00937BA9" w:rsidP="00937BA9">
      <w:pPr>
        <w:rPr>
          <w:rFonts w:ascii="Calibri" w:hAnsi="Calibri" w:cs="Calibri"/>
          <w:bCs/>
          <w:sz w:val="24"/>
          <w:szCs w:val="24"/>
        </w:rPr>
      </w:pPr>
      <w:r w:rsidRPr="00937BA9">
        <w:rPr>
          <w:rFonts w:ascii="Calibri" w:hAnsi="Calibri" w:cs="Calibri"/>
          <w:bCs/>
          <w:sz w:val="24"/>
          <w:szCs w:val="24"/>
        </w:rPr>
        <w:t>Der Landesbeauftragte für den Datenschutz und die Informationsfreiheit Baden-Württemberg und Vorsitzender der Datenschutzkonferenz 2026 Prof. Dr. Tobias Keber: „Der Schutz von Kindern ist elementar. Der Staat muss dazu angemessene Mittel ergreifen. Die anlasslose Überwachung privater Kommunikation betrifft den Kern der Vertraulichkeit der Kommunikation aller europäischen Bürgerinnen und Bürger. Statt einen Generalverdacht zu begründen, sollten gezielte Maßnahmen getroffen werden, um Kinder wirksam zu schützen.“</w:t>
      </w:r>
    </w:p>
    <w:p w14:paraId="7C7FC3AC" w14:textId="77777777" w:rsidR="00937BA9" w:rsidRPr="00937BA9" w:rsidRDefault="00937BA9" w:rsidP="00937BA9">
      <w:pPr>
        <w:rPr>
          <w:rFonts w:ascii="Calibri" w:hAnsi="Calibri" w:cs="Calibri"/>
          <w:b/>
          <w:bCs/>
          <w:sz w:val="24"/>
          <w:szCs w:val="24"/>
          <w:lang w:val="en-US"/>
        </w:rPr>
      </w:pPr>
      <w:proofErr w:type="spellStart"/>
      <w:r w:rsidRPr="00937BA9">
        <w:rPr>
          <w:rFonts w:ascii="Calibri" w:hAnsi="Calibri" w:cs="Calibri"/>
          <w:b/>
          <w:bCs/>
          <w:sz w:val="24"/>
          <w:szCs w:val="24"/>
          <w:lang w:val="en-US"/>
        </w:rPr>
        <w:t>Weitere</w:t>
      </w:r>
      <w:proofErr w:type="spellEnd"/>
      <w:r w:rsidRPr="00937BA9">
        <w:rPr>
          <w:rFonts w:ascii="Calibri" w:hAnsi="Calibri" w:cs="Calibri"/>
          <w:b/>
          <w:bCs/>
          <w:sz w:val="24"/>
          <w:szCs w:val="24"/>
          <w:lang w:val="en-US"/>
        </w:rPr>
        <w:t xml:space="preserve"> </w:t>
      </w:r>
      <w:proofErr w:type="spellStart"/>
      <w:r w:rsidRPr="00937BA9">
        <w:rPr>
          <w:rFonts w:ascii="Calibri" w:hAnsi="Calibri" w:cs="Calibri"/>
          <w:b/>
          <w:bCs/>
          <w:sz w:val="24"/>
          <w:szCs w:val="24"/>
          <w:lang w:val="en-US"/>
        </w:rPr>
        <w:t>Informationen</w:t>
      </w:r>
      <w:proofErr w:type="spellEnd"/>
      <w:r w:rsidRPr="00937BA9">
        <w:rPr>
          <w:rFonts w:ascii="Calibri" w:hAnsi="Calibri" w:cs="Calibri"/>
          <w:b/>
          <w:bCs/>
          <w:sz w:val="24"/>
          <w:szCs w:val="24"/>
          <w:lang w:val="en-US"/>
        </w:rPr>
        <w:t>:</w:t>
      </w:r>
    </w:p>
    <w:p w14:paraId="4C82A434" w14:textId="77777777" w:rsidR="00937BA9" w:rsidRPr="00937BA9" w:rsidRDefault="00B47355" w:rsidP="00937BA9">
      <w:pPr>
        <w:rPr>
          <w:rFonts w:ascii="Calibri" w:hAnsi="Calibri" w:cs="Calibri"/>
          <w:bCs/>
          <w:sz w:val="24"/>
          <w:szCs w:val="24"/>
          <w:lang w:val="en-US"/>
        </w:rPr>
      </w:pPr>
      <w:hyperlink r:id="rId6" w:history="1">
        <w:r w:rsidR="00937BA9" w:rsidRPr="00937BA9">
          <w:rPr>
            <w:rStyle w:val="Hyperlink"/>
            <w:rFonts w:ascii="Calibri" w:hAnsi="Calibri" w:cs="Calibri"/>
            <w:bCs/>
            <w:sz w:val="24"/>
            <w:szCs w:val="24"/>
            <w:lang w:val="en-US"/>
          </w:rPr>
          <w:t xml:space="preserve">EDSA Guidelines 3/2025 on the interplay between the DSA and the GDPR Version 1.1, Adopted on 11 September 2025, </w:t>
        </w:r>
        <w:proofErr w:type="spellStart"/>
        <w:r w:rsidR="00937BA9" w:rsidRPr="00937BA9">
          <w:rPr>
            <w:rStyle w:val="Hyperlink"/>
            <w:rFonts w:ascii="Calibri" w:hAnsi="Calibri" w:cs="Calibri"/>
            <w:bCs/>
            <w:sz w:val="24"/>
            <w:szCs w:val="24"/>
            <w:lang w:val="en-US"/>
          </w:rPr>
          <w:t>insbesondere</w:t>
        </w:r>
        <w:proofErr w:type="spellEnd"/>
        <w:r w:rsidR="00937BA9" w:rsidRPr="00937BA9">
          <w:rPr>
            <w:rStyle w:val="Hyperlink"/>
            <w:rFonts w:ascii="Calibri" w:hAnsi="Calibri" w:cs="Calibri"/>
            <w:bCs/>
            <w:sz w:val="24"/>
            <w:szCs w:val="24"/>
            <w:lang w:val="en-US"/>
          </w:rPr>
          <w:t xml:space="preserve"> </w:t>
        </w:r>
        <w:proofErr w:type="spellStart"/>
        <w:r w:rsidR="00937BA9" w:rsidRPr="00937BA9">
          <w:rPr>
            <w:rStyle w:val="Hyperlink"/>
            <w:rFonts w:ascii="Calibri" w:hAnsi="Calibri" w:cs="Calibri"/>
            <w:bCs/>
            <w:sz w:val="24"/>
            <w:szCs w:val="24"/>
            <w:lang w:val="en-US"/>
          </w:rPr>
          <w:t>Abschnitt</w:t>
        </w:r>
        <w:proofErr w:type="spellEnd"/>
        <w:r w:rsidR="00937BA9" w:rsidRPr="00937BA9">
          <w:rPr>
            <w:rStyle w:val="Hyperlink"/>
            <w:rFonts w:ascii="Calibri" w:hAnsi="Calibri" w:cs="Calibri"/>
            <w:bCs/>
            <w:sz w:val="24"/>
            <w:szCs w:val="24"/>
            <w:lang w:val="en-US"/>
          </w:rPr>
          <w:t xml:space="preserve"> 2.6.</w:t>
        </w:r>
      </w:hyperlink>
    </w:p>
    <w:p w14:paraId="16C1FD70" w14:textId="77777777" w:rsidR="00EB582D" w:rsidRPr="00937BA9" w:rsidRDefault="00EB582D" w:rsidP="002E59B1">
      <w:pPr>
        <w:rPr>
          <w:rFonts w:ascii="Calibri" w:hAnsi="Calibri" w:cs="Calibri"/>
          <w:sz w:val="24"/>
          <w:szCs w:val="24"/>
          <w:lang w:val="en-US"/>
        </w:rPr>
      </w:pPr>
    </w:p>
    <w:p w14:paraId="1E3A1206" w14:textId="77777777" w:rsidR="009818A2" w:rsidRPr="009818A2" w:rsidRDefault="009818A2" w:rsidP="009818A2">
      <w:pPr>
        <w:rPr>
          <w:rFonts w:ascii="Calibri" w:hAnsi="Calibri" w:cs="Calibri"/>
          <w:b/>
          <w:sz w:val="24"/>
          <w:szCs w:val="24"/>
        </w:rPr>
      </w:pPr>
      <w:r w:rsidRPr="009818A2">
        <w:rPr>
          <w:rFonts w:ascii="Calibri" w:hAnsi="Calibri" w:cs="Calibri"/>
          <w:b/>
          <w:sz w:val="24"/>
          <w:szCs w:val="24"/>
        </w:rPr>
        <w:t>Über die Datenschutzkonferenz:</w:t>
      </w:r>
    </w:p>
    <w:p w14:paraId="34D23065" w14:textId="77777777" w:rsidR="009818A2" w:rsidRPr="009818A2" w:rsidRDefault="009818A2" w:rsidP="009818A2">
      <w:pPr>
        <w:rPr>
          <w:rFonts w:ascii="Calibri" w:hAnsi="Calibri" w:cs="Calibri"/>
          <w:sz w:val="24"/>
          <w:szCs w:val="24"/>
        </w:rPr>
      </w:pPr>
      <w:r w:rsidRPr="009818A2">
        <w:rPr>
          <w:rFonts w:ascii="Calibri" w:hAnsi="Calibri" w:cs="Calibri"/>
          <w:sz w:val="24"/>
          <w:szCs w:val="24"/>
        </w:rPr>
        <w:t>Die Datenschutzkonferenz besteht aus den unabhängigen Datenschutzbehörden des Bundes und der Länder. Sie hat die Aufgabe, die Datenschutzgrundrechte zu wahren und zu schützen, eine einheitliche Anwendung des europäischen und nationalen Datenschutzrechts zu erreichen und gemeinsam für seine Fortentwicklung einzutreten. Dies geschieht namentlich durch Entschließungen, Beschlüsse, Orientierungshilfen, Standardisierungen, Stellungnahmen, Pressemitteilungen und Festlegungen.</w:t>
      </w:r>
    </w:p>
    <w:p w14:paraId="7E975FB7" w14:textId="77777777" w:rsidR="009818A2" w:rsidRPr="009818A2" w:rsidRDefault="009818A2" w:rsidP="009818A2">
      <w:pPr>
        <w:rPr>
          <w:rFonts w:ascii="Calibri" w:hAnsi="Calibri" w:cs="Calibri"/>
          <w:sz w:val="24"/>
          <w:szCs w:val="24"/>
        </w:rPr>
      </w:pPr>
    </w:p>
    <w:p w14:paraId="103FE532" w14:textId="77777777" w:rsidR="009818A2" w:rsidRPr="009818A2" w:rsidRDefault="009818A2" w:rsidP="009818A2">
      <w:pPr>
        <w:rPr>
          <w:rFonts w:ascii="Calibri" w:hAnsi="Calibri" w:cs="Calibri"/>
          <w:b/>
          <w:iCs/>
          <w:sz w:val="24"/>
          <w:szCs w:val="24"/>
        </w:rPr>
      </w:pPr>
      <w:r w:rsidRPr="009818A2">
        <w:rPr>
          <w:rFonts w:ascii="Calibri" w:hAnsi="Calibri" w:cs="Calibri"/>
          <w:b/>
          <w:iCs/>
          <w:sz w:val="24"/>
          <w:szCs w:val="24"/>
        </w:rPr>
        <w:t xml:space="preserve">Presse-Kontakt: </w:t>
      </w:r>
    </w:p>
    <w:p w14:paraId="2E662DC4" w14:textId="6F2B04D1" w:rsidR="009818A2" w:rsidRPr="009818A2" w:rsidRDefault="009818A2" w:rsidP="009818A2">
      <w:pPr>
        <w:rPr>
          <w:rFonts w:ascii="Calibri" w:hAnsi="Calibri" w:cs="Calibri"/>
          <w:sz w:val="24"/>
          <w:szCs w:val="24"/>
        </w:rPr>
      </w:pPr>
      <w:r w:rsidRPr="009818A2">
        <w:rPr>
          <w:rFonts w:ascii="Calibri" w:hAnsi="Calibri" w:cs="Calibri"/>
          <w:sz w:val="24"/>
          <w:szCs w:val="24"/>
        </w:rPr>
        <w:t>Vorsitz der Datenschutzkonferenz 2026</w:t>
      </w:r>
      <w:r>
        <w:rPr>
          <w:rFonts w:ascii="Calibri" w:hAnsi="Calibri" w:cs="Calibri"/>
          <w:sz w:val="24"/>
          <w:szCs w:val="24"/>
        </w:rPr>
        <w:br/>
      </w:r>
      <w:r w:rsidRPr="009818A2">
        <w:rPr>
          <w:rFonts w:ascii="Calibri" w:hAnsi="Calibri" w:cs="Calibri"/>
          <w:sz w:val="24"/>
          <w:szCs w:val="24"/>
        </w:rPr>
        <w:t xml:space="preserve">Landesbeauftragter für den Datenschutz und die Informationsfreiheit </w:t>
      </w:r>
      <w:r w:rsidRPr="009818A2">
        <w:rPr>
          <w:rFonts w:ascii="Calibri" w:hAnsi="Calibri" w:cs="Calibri"/>
          <w:sz w:val="24"/>
          <w:szCs w:val="24"/>
        </w:rPr>
        <w:br/>
        <w:t>Baden-Württemberg</w:t>
      </w:r>
      <w:r>
        <w:rPr>
          <w:rFonts w:ascii="Calibri" w:hAnsi="Calibri" w:cs="Calibri"/>
          <w:sz w:val="24"/>
          <w:szCs w:val="24"/>
        </w:rPr>
        <w:br/>
      </w:r>
      <w:r w:rsidRPr="009818A2">
        <w:rPr>
          <w:rFonts w:ascii="Calibri" w:hAnsi="Calibri" w:cs="Calibri"/>
          <w:sz w:val="24"/>
          <w:szCs w:val="24"/>
        </w:rPr>
        <w:t>Telefon: +49 711 61554123</w:t>
      </w:r>
      <w:r>
        <w:rPr>
          <w:rFonts w:ascii="Calibri" w:hAnsi="Calibri" w:cs="Calibri"/>
          <w:sz w:val="24"/>
          <w:szCs w:val="24"/>
        </w:rPr>
        <w:br/>
      </w:r>
      <w:r w:rsidRPr="009818A2">
        <w:rPr>
          <w:rFonts w:ascii="Calibri" w:hAnsi="Calibri" w:cs="Calibri"/>
          <w:sz w:val="24"/>
          <w:szCs w:val="24"/>
        </w:rPr>
        <w:t xml:space="preserve">E-Mail: pressestelle@lfdi.bwl.de </w:t>
      </w:r>
      <w:r>
        <w:rPr>
          <w:rFonts w:ascii="Calibri" w:hAnsi="Calibri" w:cs="Calibri"/>
          <w:sz w:val="24"/>
          <w:szCs w:val="24"/>
        </w:rPr>
        <w:br/>
      </w:r>
      <w:hyperlink r:id="rId7" w:history="1">
        <w:r w:rsidRPr="009818A2">
          <w:rPr>
            <w:rStyle w:val="Hyperlink"/>
            <w:rFonts w:ascii="Calibri" w:hAnsi="Calibri" w:cs="Calibri"/>
            <w:sz w:val="24"/>
            <w:szCs w:val="24"/>
          </w:rPr>
          <w:t>https://lfdi-bw.de/dsk2026</w:t>
        </w:r>
      </w:hyperlink>
      <w:r>
        <w:rPr>
          <w:rFonts w:ascii="Calibri" w:hAnsi="Calibri" w:cs="Calibri"/>
          <w:sz w:val="24"/>
          <w:szCs w:val="24"/>
        </w:rPr>
        <w:br/>
      </w:r>
      <w:hyperlink r:id="rId8" w:history="1">
        <w:r w:rsidRPr="009818A2">
          <w:rPr>
            <w:rStyle w:val="Hyperlink"/>
            <w:rFonts w:ascii="Calibri" w:hAnsi="Calibri" w:cs="Calibri"/>
            <w:sz w:val="24"/>
            <w:szCs w:val="24"/>
          </w:rPr>
          <w:t>https://lfdi-bw.de</w:t>
        </w:r>
      </w:hyperlink>
    </w:p>
    <w:sectPr w:rsidR="009818A2" w:rsidRPr="009818A2" w:rsidSect="009818A2">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F85C" w14:textId="77777777" w:rsidR="00176064" w:rsidRDefault="00176064">
      <w:pPr>
        <w:spacing w:after="0" w:line="240" w:lineRule="auto"/>
      </w:pPr>
      <w:r>
        <w:separator/>
      </w:r>
    </w:p>
  </w:endnote>
  <w:endnote w:type="continuationSeparator" w:id="0">
    <w:p w14:paraId="04B3261E" w14:textId="77777777" w:rsidR="00176064" w:rsidRDefault="0017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34E8" w14:textId="77777777" w:rsidR="003F6689" w:rsidRDefault="003F66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4302" w14:textId="77777777" w:rsidR="003F6689" w:rsidRDefault="00B82ED2">
    <w:pPr>
      <w:pStyle w:val="Fuzeile"/>
      <w:jc w:val="right"/>
      <w:rPr>
        <w:sz w:val="22"/>
      </w:rPr>
    </w:pPr>
    <w:r>
      <w:rPr>
        <w:sz w:val="22"/>
      </w:rPr>
      <w:fldChar w:fldCharType="begin"/>
    </w:r>
    <w:r>
      <w:rPr>
        <w:sz w:val="22"/>
      </w:rPr>
      <w:instrText>PAGE   \* MERGEFORMAT</w:instrText>
    </w:r>
    <w:r>
      <w:rPr>
        <w:sz w:val="22"/>
      </w:rPr>
      <w:fldChar w:fldCharType="separate"/>
    </w:r>
    <w:r>
      <w:rPr>
        <w:noProof/>
        <w:sz w:val="22"/>
      </w:rPr>
      <w:t>2</w:t>
    </w:r>
    <w:r>
      <w:rPr>
        <w:sz w:val="22"/>
      </w:rPr>
      <w:fldChar w:fldCharType="end"/>
    </w:r>
  </w:p>
  <w:p w14:paraId="699C9C22" w14:textId="77777777" w:rsidR="003F6689" w:rsidRDefault="003F668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3EED" w14:textId="77777777" w:rsidR="003F6689" w:rsidRDefault="003F66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2F37" w14:textId="77777777" w:rsidR="00176064" w:rsidRDefault="00176064">
      <w:pPr>
        <w:spacing w:after="0" w:line="240" w:lineRule="auto"/>
      </w:pPr>
      <w:r>
        <w:separator/>
      </w:r>
    </w:p>
  </w:footnote>
  <w:footnote w:type="continuationSeparator" w:id="0">
    <w:p w14:paraId="72003C20" w14:textId="77777777" w:rsidR="00176064" w:rsidRDefault="00176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5B31" w14:textId="77777777" w:rsidR="003F6689" w:rsidRDefault="003F66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5FE1" w14:textId="77777777" w:rsidR="003F6689" w:rsidRDefault="003F66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F41E" w14:textId="79A1EE5A" w:rsidR="003F6689" w:rsidRDefault="009818A2" w:rsidP="008A550A">
    <w:pPr>
      <w:pStyle w:val="Kopfzeile"/>
      <w:rPr>
        <w:rFonts w:ascii="Arial" w:hAnsi="Arial" w:cs="Arial"/>
        <w:sz w:val="24"/>
        <w:szCs w:val="24"/>
      </w:rPr>
    </w:pPr>
    <w:r>
      <w:rPr>
        <w:noProof/>
      </w:rPr>
      <w:drawing>
        <wp:anchor distT="0" distB="0" distL="114300" distR="114300" simplePos="0" relativeHeight="251658240" behindDoc="0" locked="0" layoutInCell="1" allowOverlap="1" wp14:anchorId="2D0010AC" wp14:editId="0F8EF036">
          <wp:simplePos x="0" y="0"/>
          <wp:positionH relativeFrom="column">
            <wp:posOffset>4559935</wp:posOffset>
          </wp:positionH>
          <wp:positionV relativeFrom="paragraph">
            <wp:posOffset>96520</wp:posOffset>
          </wp:positionV>
          <wp:extent cx="1433830" cy="942975"/>
          <wp:effectExtent l="0" t="0" r="0" b="95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77CA29" w14:textId="77777777" w:rsidR="003F6689" w:rsidRPr="003719E8" w:rsidRDefault="003F6689" w:rsidP="008A550A">
    <w:pPr>
      <w:pStyle w:val="Kopfzeile"/>
      <w:rPr>
        <w:rFonts w:ascii="Arial" w:hAnsi="Arial" w:cs="Arial"/>
        <w:sz w:val="24"/>
        <w:szCs w:val="24"/>
      </w:rPr>
    </w:pPr>
  </w:p>
  <w:p w14:paraId="729367A0" w14:textId="77777777" w:rsidR="003F6689" w:rsidRPr="003719E8" w:rsidRDefault="003F6689" w:rsidP="00081805">
    <w:pPr>
      <w:pStyle w:val="Kopfzeile"/>
      <w:rPr>
        <w:rFonts w:ascii="Arial" w:hAnsi="Arial" w:cs="Arial"/>
        <w:sz w:val="24"/>
        <w:szCs w:val="24"/>
      </w:rPr>
    </w:pPr>
  </w:p>
  <w:p w14:paraId="1BFB5213" w14:textId="77777777" w:rsidR="003F6689" w:rsidRPr="003719E8" w:rsidRDefault="003F6689" w:rsidP="008A550A">
    <w:pPr>
      <w:pStyle w:val="Kopfzeile"/>
      <w:rPr>
        <w:rFonts w:ascii="Arial" w:hAnsi="Arial" w:cs="Arial"/>
        <w:sz w:val="24"/>
        <w:szCs w:val="24"/>
      </w:rPr>
    </w:pPr>
  </w:p>
  <w:p w14:paraId="13885A94" w14:textId="77777777" w:rsidR="003F6689" w:rsidRPr="003719E8" w:rsidRDefault="003F6689" w:rsidP="008A550A">
    <w:pPr>
      <w:pStyle w:val="Kopfzeile"/>
      <w:rPr>
        <w:rFonts w:ascii="Arial" w:hAnsi="Arial" w:cs="Arial"/>
        <w:sz w:val="24"/>
        <w:szCs w:val="24"/>
      </w:rPr>
    </w:pPr>
  </w:p>
  <w:p w14:paraId="710791AA" w14:textId="77777777" w:rsidR="003F6689" w:rsidRPr="003719E8" w:rsidRDefault="003F6689" w:rsidP="008A550A">
    <w:pPr>
      <w:pStyle w:val="Kopfzeile"/>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A2"/>
    <w:rsid w:val="00031E2B"/>
    <w:rsid w:val="00085C7C"/>
    <w:rsid w:val="000C3EA5"/>
    <w:rsid w:val="000E6267"/>
    <w:rsid w:val="00111205"/>
    <w:rsid w:val="00145140"/>
    <w:rsid w:val="00176064"/>
    <w:rsid w:val="001F05EF"/>
    <w:rsid w:val="00215CEB"/>
    <w:rsid w:val="0024363D"/>
    <w:rsid w:val="002444B1"/>
    <w:rsid w:val="00263A1E"/>
    <w:rsid w:val="00266398"/>
    <w:rsid w:val="002E59B1"/>
    <w:rsid w:val="003663C2"/>
    <w:rsid w:val="003F6689"/>
    <w:rsid w:val="00416FC9"/>
    <w:rsid w:val="00422780"/>
    <w:rsid w:val="0043038F"/>
    <w:rsid w:val="004C17AC"/>
    <w:rsid w:val="004C3544"/>
    <w:rsid w:val="004F67F7"/>
    <w:rsid w:val="00523C01"/>
    <w:rsid w:val="005C0F6F"/>
    <w:rsid w:val="00763393"/>
    <w:rsid w:val="00783CD5"/>
    <w:rsid w:val="007B0ACB"/>
    <w:rsid w:val="007C72C1"/>
    <w:rsid w:val="00800A66"/>
    <w:rsid w:val="0081469F"/>
    <w:rsid w:val="00817840"/>
    <w:rsid w:val="00837A10"/>
    <w:rsid w:val="00906BD3"/>
    <w:rsid w:val="00937BA9"/>
    <w:rsid w:val="009456ED"/>
    <w:rsid w:val="009818A2"/>
    <w:rsid w:val="009F77C5"/>
    <w:rsid w:val="00A96E8E"/>
    <w:rsid w:val="00AA7E29"/>
    <w:rsid w:val="00AF45AE"/>
    <w:rsid w:val="00B40199"/>
    <w:rsid w:val="00B47355"/>
    <w:rsid w:val="00B47E55"/>
    <w:rsid w:val="00B82ED2"/>
    <w:rsid w:val="00BD1097"/>
    <w:rsid w:val="00BD144B"/>
    <w:rsid w:val="00C101D3"/>
    <w:rsid w:val="00C203D6"/>
    <w:rsid w:val="00C57282"/>
    <w:rsid w:val="00CB5C3D"/>
    <w:rsid w:val="00D74A5B"/>
    <w:rsid w:val="00D84545"/>
    <w:rsid w:val="00D94FD6"/>
    <w:rsid w:val="00DC69AF"/>
    <w:rsid w:val="00DE7940"/>
    <w:rsid w:val="00DF74B5"/>
    <w:rsid w:val="00E1544D"/>
    <w:rsid w:val="00E4167E"/>
    <w:rsid w:val="00EB582D"/>
    <w:rsid w:val="00EF40C1"/>
    <w:rsid w:val="00F1516C"/>
    <w:rsid w:val="00F532C7"/>
    <w:rsid w:val="00F54C7C"/>
    <w:rsid w:val="00FD7B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542FC"/>
  <w15:chartTrackingRefBased/>
  <w15:docId w15:val="{FC8001F3-764E-4A86-800D-05D4A812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818A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9818A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9818A2"/>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9818A2"/>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818A2"/>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9818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18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818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18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18A2"/>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9818A2"/>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9818A2"/>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818A2"/>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818A2"/>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9818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18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818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18A2"/>
    <w:rPr>
      <w:rFonts w:eastAsiaTheme="majorEastAsia" w:cstheme="majorBidi"/>
      <w:color w:val="272727" w:themeColor="text1" w:themeTint="D8"/>
    </w:rPr>
  </w:style>
  <w:style w:type="paragraph" w:styleId="Titel">
    <w:name w:val="Title"/>
    <w:basedOn w:val="Standard"/>
    <w:next w:val="Standard"/>
    <w:link w:val="TitelZchn"/>
    <w:uiPriority w:val="10"/>
    <w:qFormat/>
    <w:rsid w:val="00981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18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18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18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818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818A2"/>
    <w:rPr>
      <w:i/>
      <w:iCs/>
      <w:color w:val="404040" w:themeColor="text1" w:themeTint="BF"/>
    </w:rPr>
  </w:style>
  <w:style w:type="paragraph" w:styleId="Listenabsatz">
    <w:name w:val="List Paragraph"/>
    <w:basedOn w:val="Standard"/>
    <w:uiPriority w:val="34"/>
    <w:qFormat/>
    <w:rsid w:val="009818A2"/>
    <w:pPr>
      <w:ind w:left="720"/>
      <w:contextualSpacing/>
    </w:pPr>
  </w:style>
  <w:style w:type="character" w:styleId="IntensiveHervorhebung">
    <w:name w:val="Intense Emphasis"/>
    <w:basedOn w:val="Absatz-Standardschriftart"/>
    <w:uiPriority w:val="21"/>
    <w:qFormat/>
    <w:rsid w:val="009818A2"/>
    <w:rPr>
      <w:i/>
      <w:iCs/>
      <w:color w:val="2E74B5" w:themeColor="accent1" w:themeShade="BF"/>
    </w:rPr>
  </w:style>
  <w:style w:type="paragraph" w:styleId="IntensivesZitat">
    <w:name w:val="Intense Quote"/>
    <w:basedOn w:val="Standard"/>
    <w:next w:val="Standard"/>
    <w:link w:val="IntensivesZitatZchn"/>
    <w:uiPriority w:val="30"/>
    <w:qFormat/>
    <w:rsid w:val="009818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818A2"/>
    <w:rPr>
      <w:i/>
      <w:iCs/>
      <w:color w:val="2E74B5" w:themeColor="accent1" w:themeShade="BF"/>
    </w:rPr>
  </w:style>
  <w:style w:type="character" w:styleId="IntensiverVerweis">
    <w:name w:val="Intense Reference"/>
    <w:basedOn w:val="Absatz-Standardschriftart"/>
    <w:uiPriority w:val="32"/>
    <w:qFormat/>
    <w:rsid w:val="009818A2"/>
    <w:rPr>
      <w:b/>
      <w:bCs/>
      <w:smallCaps/>
      <w:color w:val="2E74B5" w:themeColor="accent1" w:themeShade="BF"/>
      <w:spacing w:val="5"/>
    </w:rPr>
  </w:style>
  <w:style w:type="paragraph" w:styleId="Kopfzeile">
    <w:name w:val="header"/>
    <w:basedOn w:val="Standard"/>
    <w:link w:val="KopfzeileZchn"/>
    <w:uiPriority w:val="99"/>
    <w:unhideWhenUsed/>
    <w:rsid w:val="009818A2"/>
    <w:pPr>
      <w:tabs>
        <w:tab w:val="center" w:pos="4536"/>
        <w:tab w:val="right" w:pos="9072"/>
      </w:tabs>
      <w:spacing w:after="0" w:line="240" w:lineRule="auto"/>
    </w:pPr>
    <w:rPr>
      <w:rFonts w:eastAsia="Times New Roman" w:cs="Times New Roman"/>
      <w:kern w:val="0"/>
      <w:sz w:val="26"/>
      <w14:ligatures w14:val="none"/>
    </w:rPr>
  </w:style>
  <w:style w:type="character" w:customStyle="1" w:styleId="KopfzeileZchn">
    <w:name w:val="Kopfzeile Zchn"/>
    <w:basedOn w:val="Absatz-Standardschriftart"/>
    <w:link w:val="Kopfzeile"/>
    <w:uiPriority w:val="99"/>
    <w:rsid w:val="009818A2"/>
    <w:rPr>
      <w:rFonts w:eastAsia="Times New Roman" w:cs="Times New Roman"/>
      <w:kern w:val="0"/>
      <w:sz w:val="26"/>
      <w14:ligatures w14:val="none"/>
    </w:rPr>
  </w:style>
  <w:style w:type="paragraph" w:styleId="Fuzeile">
    <w:name w:val="footer"/>
    <w:basedOn w:val="Standard"/>
    <w:link w:val="FuzeileZchn"/>
    <w:uiPriority w:val="99"/>
    <w:unhideWhenUsed/>
    <w:rsid w:val="009818A2"/>
    <w:pPr>
      <w:tabs>
        <w:tab w:val="center" w:pos="4536"/>
        <w:tab w:val="right" w:pos="9072"/>
      </w:tabs>
      <w:spacing w:after="0" w:line="240" w:lineRule="auto"/>
    </w:pPr>
    <w:rPr>
      <w:rFonts w:eastAsia="Times New Roman" w:cs="Times New Roman"/>
      <w:kern w:val="0"/>
      <w:sz w:val="26"/>
      <w14:ligatures w14:val="none"/>
    </w:rPr>
  </w:style>
  <w:style w:type="character" w:customStyle="1" w:styleId="FuzeileZchn">
    <w:name w:val="Fußzeile Zchn"/>
    <w:basedOn w:val="Absatz-Standardschriftart"/>
    <w:link w:val="Fuzeile"/>
    <w:uiPriority w:val="99"/>
    <w:rsid w:val="009818A2"/>
    <w:rPr>
      <w:rFonts w:eastAsia="Times New Roman" w:cs="Times New Roman"/>
      <w:kern w:val="0"/>
      <w:sz w:val="26"/>
      <w14:ligatures w14:val="none"/>
    </w:rPr>
  </w:style>
  <w:style w:type="character" w:styleId="Hyperlink">
    <w:name w:val="Hyperlink"/>
    <w:basedOn w:val="Absatz-Standardschriftart"/>
    <w:uiPriority w:val="99"/>
    <w:unhideWhenUsed/>
    <w:rsid w:val="009818A2"/>
    <w:rPr>
      <w:color w:val="0563C1" w:themeColor="hyperlink"/>
      <w:u w:val="single"/>
    </w:rPr>
  </w:style>
  <w:style w:type="character" w:styleId="NichtaufgelsteErwhnung">
    <w:name w:val="Unresolved Mention"/>
    <w:basedOn w:val="Absatz-Standardschriftart"/>
    <w:uiPriority w:val="99"/>
    <w:semiHidden/>
    <w:unhideWhenUsed/>
    <w:rsid w:val="009818A2"/>
    <w:rPr>
      <w:color w:val="605E5C"/>
      <w:shd w:val="clear" w:color="auto" w:fill="E1DFDD"/>
    </w:rPr>
  </w:style>
  <w:style w:type="paragraph" w:styleId="berarbeitung">
    <w:name w:val="Revision"/>
    <w:hidden/>
    <w:uiPriority w:val="99"/>
    <w:semiHidden/>
    <w:rsid w:val="003F6689"/>
    <w:pPr>
      <w:spacing w:after="0" w:line="240" w:lineRule="auto"/>
    </w:pPr>
  </w:style>
  <w:style w:type="character" w:styleId="BesuchterLink">
    <w:name w:val="FollowedHyperlink"/>
    <w:basedOn w:val="Absatz-Standardschriftart"/>
    <w:uiPriority w:val="99"/>
    <w:semiHidden/>
    <w:unhideWhenUsed/>
    <w:rsid w:val="005C0F6F"/>
    <w:rPr>
      <w:color w:val="954F72" w:themeColor="followedHyperlink"/>
      <w:u w:val="single"/>
    </w:rPr>
  </w:style>
  <w:style w:type="character" w:styleId="Kommentarzeichen">
    <w:name w:val="annotation reference"/>
    <w:basedOn w:val="Absatz-Standardschriftart"/>
    <w:uiPriority w:val="99"/>
    <w:semiHidden/>
    <w:unhideWhenUsed/>
    <w:rsid w:val="00783CD5"/>
    <w:rPr>
      <w:sz w:val="16"/>
      <w:szCs w:val="16"/>
    </w:rPr>
  </w:style>
  <w:style w:type="paragraph" w:styleId="Kommentartext">
    <w:name w:val="annotation text"/>
    <w:basedOn w:val="Standard"/>
    <w:link w:val="KommentartextZchn"/>
    <w:uiPriority w:val="99"/>
    <w:semiHidden/>
    <w:unhideWhenUsed/>
    <w:rsid w:val="00783C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83CD5"/>
    <w:rPr>
      <w:sz w:val="20"/>
      <w:szCs w:val="20"/>
    </w:rPr>
  </w:style>
  <w:style w:type="paragraph" w:styleId="Kommentarthema">
    <w:name w:val="annotation subject"/>
    <w:basedOn w:val="Kommentartext"/>
    <w:next w:val="Kommentartext"/>
    <w:link w:val="KommentarthemaZchn"/>
    <w:uiPriority w:val="99"/>
    <w:semiHidden/>
    <w:unhideWhenUsed/>
    <w:rsid w:val="00783CD5"/>
    <w:rPr>
      <w:b/>
      <w:bCs/>
    </w:rPr>
  </w:style>
  <w:style w:type="character" w:customStyle="1" w:styleId="KommentarthemaZchn">
    <w:name w:val="Kommentarthema Zchn"/>
    <w:basedOn w:val="KommentartextZchn"/>
    <w:link w:val="Kommentarthema"/>
    <w:uiPriority w:val="99"/>
    <w:semiHidden/>
    <w:rsid w:val="00783C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7094">
      <w:bodyDiv w:val="1"/>
      <w:marLeft w:val="0"/>
      <w:marRight w:val="0"/>
      <w:marTop w:val="0"/>
      <w:marBottom w:val="0"/>
      <w:divBdr>
        <w:top w:val="none" w:sz="0" w:space="0" w:color="auto"/>
        <w:left w:val="none" w:sz="0" w:space="0" w:color="auto"/>
        <w:bottom w:val="none" w:sz="0" w:space="0" w:color="auto"/>
        <w:right w:val="none" w:sz="0" w:space="0" w:color="auto"/>
      </w:divBdr>
    </w:div>
    <w:div w:id="546189939">
      <w:bodyDiv w:val="1"/>
      <w:marLeft w:val="0"/>
      <w:marRight w:val="0"/>
      <w:marTop w:val="0"/>
      <w:marBottom w:val="0"/>
      <w:divBdr>
        <w:top w:val="none" w:sz="0" w:space="0" w:color="auto"/>
        <w:left w:val="none" w:sz="0" w:space="0" w:color="auto"/>
        <w:bottom w:val="none" w:sz="0" w:space="0" w:color="auto"/>
        <w:right w:val="none" w:sz="0" w:space="0" w:color="auto"/>
      </w:divBdr>
    </w:div>
    <w:div w:id="743332789">
      <w:bodyDiv w:val="1"/>
      <w:marLeft w:val="0"/>
      <w:marRight w:val="0"/>
      <w:marTop w:val="0"/>
      <w:marBottom w:val="0"/>
      <w:divBdr>
        <w:top w:val="none" w:sz="0" w:space="0" w:color="auto"/>
        <w:left w:val="none" w:sz="0" w:space="0" w:color="auto"/>
        <w:bottom w:val="none" w:sz="0" w:space="0" w:color="auto"/>
        <w:right w:val="none" w:sz="0" w:space="0" w:color="auto"/>
      </w:divBdr>
    </w:div>
    <w:div w:id="8286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fdi-bw.d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lfdi-bw.de/dsk2026"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dpb.europa.eu/system/files/2025-09/edpb_guidelines_202503_interplay-dsa-gdpr_v1_en.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Karakurt, LfDI (LfDI)</dc:creator>
  <cp:keywords/>
  <dc:description/>
  <cp:lastModifiedBy>Karakurt, LfDI (LfDI)</cp:lastModifiedBy>
  <cp:revision>2</cp:revision>
  <cp:lastPrinted>2026-02-26T11:08:00Z</cp:lastPrinted>
  <dcterms:created xsi:type="dcterms:W3CDTF">2026-02-26T11:44:00Z</dcterms:created>
  <dcterms:modified xsi:type="dcterms:W3CDTF">2026-02-26T11:44:00Z</dcterms:modified>
</cp:coreProperties>
</file>